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3F12" w14:textId="660A39E7" w:rsidR="00C26648" w:rsidRDefault="008A7F4C" w:rsidP="00C26648">
      <w:pPr>
        <w:pStyle w:val="Nadpis4"/>
        <w:spacing w:after="0" w:line="240" w:lineRule="auto"/>
        <w:ind w:left="0" w:right="0" w:firstLine="0"/>
        <w:rPr>
          <w:sz w:val="28"/>
          <w:szCs w:val="28"/>
        </w:rPr>
      </w:pPr>
      <w:r w:rsidRPr="00C26648">
        <w:rPr>
          <w:sz w:val="28"/>
          <w:szCs w:val="28"/>
        </w:rPr>
        <w:t>Doplňující informace k</w:t>
      </w:r>
      <w:r w:rsidR="00C26648" w:rsidRPr="00C26648">
        <w:rPr>
          <w:sz w:val="28"/>
          <w:szCs w:val="28"/>
        </w:rPr>
        <w:t> obsahu seminářů pořádaných</w:t>
      </w:r>
      <w:r w:rsidR="009E5D27">
        <w:rPr>
          <w:sz w:val="28"/>
          <w:szCs w:val="28"/>
        </w:rPr>
        <w:t xml:space="preserve">  </w:t>
      </w:r>
      <w:r w:rsidR="00C26648" w:rsidRPr="00C26648">
        <w:rPr>
          <w:sz w:val="28"/>
          <w:szCs w:val="28"/>
        </w:rPr>
        <w:t xml:space="preserve"> </w:t>
      </w:r>
    </w:p>
    <w:p w14:paraId="6546962B" w14:textId="07D730B2" w:rsidR="008A7F4C" w:rsidRPr="00C26648" w:rsidRDefault="00C26648" w:rsidP="00C26648">
      <w:pPr>
        <w:pStyle w:val="Nadpis4"/>
        <w:spacing w:after="0" w:line="240" w:lineRule="auto"/>
        <w:ind w:left="0" w:right="0" w:firstLine="0"/>
        <w:rPr>
          <w:sz w:val="28"/>
          <w:szCs w:val="28"/>
        </w:rPr>
      </w:pPr>
      <w:r w:rsidRPr="00C26648">
        <w:rPr>
          <w:sz w:val="28"/>
          <w:szCs w:val="28"/>
        </w:rPr>
        <w:t xml:space="preserve">k </w:t>
      </w:r>
      <w:r w:rsidR="008A7F4C" w:rsidRPr="00C26648">
        <w:rPr>
          <w:sz w:val="28"/>
          <w:szCs w:val="28"/>
        </w:rPr>
        <w:t>novele zákona o</w:t>
      </w:r>
      <w:r>
        <w:rPr>
          <w:sz w:val="28"/>
          <w:szCs w:val="28"/>
        </w:rPr>
        <w:t> </w:t>
      </w:r>
      <w:r w:rsidR="008A7F4C" w:rsidRPr="00C26648">
        <w:rPr>
          <w:sz w:val="28"/>
          <w:szCs w:val="28"/>
        </w:rPr>
        <w:t>matrikách a dalších souvisejících předpisů.</w:t>
      </w:r>
    </w:p>
    <w:p w14:paraId="73D184C0" w14:textId="77777777" w:rsidR="008A7F4C" w:rsidRPr="00FD40C1" w:rsidRDefault="008A7F4C" w:rsidP="008A7F4C">
      <w:pPr>
        <w:rPr>
          <w:b/>
          <w:bCs/>
          <w:lang w:eastAsia="cs-CZ"/>
        </w:rPr>
      </w:pPr>
    </w:p>
    <w:p w14:paraId="3F8395B4" w14:textId="1B73F9FA" w:rsidR="00414143" w:rsidRPr="00FD40C1" w:rsidRDefault="00E21913" w:rsidP="00FD40C1">
      <w:pPr>
        <w:pStyle w:val="Nadpis4"/>
        <w:numPr>
          <w:ilvl w:val="0"/>
          <w:numId w:val="4"/>
        </w:numPr>
        <w:spacing w:after="0" w:line="240" w:lineRule="auto"/>
        <w:ind w:right="0"/>
        <w:jc w:val="both"/>
        <w:rPr>
          <w:b/>
          <w:bCs/>
          <w:szCs w:val="24"/>
        </w:rPr>
      </w:pPr>
      <w:r>
        <w:rPr>
          <w:b/>
          <w:bCs/>
          <w:szCs w:val="24"/>
        </w:rPr>
        <w:t>M</w:t>
      </w:r>
      <w:r w:rsidR="002F5984" w:rsidRPr="00FD40C1">
        <w:rPr>
          <w:b/>
          <w:bCs/>
          <w:szCs w:val="24"/>
        </w:rPr>
        <w:t xml:space="preserve">ateriál </w:t>
      </w:r>
      <w:r>
        <w:rPr>
          <w:b/>
          <w:bCs/>
          <w:szCs w:val="24"/>
        </w:rPr>
        <w:t xml:space="preserve">poskytnutý </w:t>
      </w:r>
      <w:r w:rsidR="00B66AFB" w:rsidRPr="00FD40C1">
        <w:rPr>
          <w:b/>
          <w:bCs/>
          <w:szCs w:val="24"/>
        </w:rPr>
        <w:t xml:space="preserve">na našich seminářích pořádaných k </w:t>
      </w:r>
      <w:r w:rsidR="002F5984" w:rsidRPr="00FD40C1">
        <w:rPr>
          <w:b/>
          <w:bCs/>
          <w:szCs w:val="24"/>
        </w:rPr>
        <w:t>novel</w:t>
      </w:r>
      <w:r w:rsidR="00B66AFB" w:rsidRPr="00FD40C1">
        <w:rPr>
          <w:b/>
          <w:bCs/>
          <w:szCs w:val="24"/>
        </w:rPr>
        <w:t>e</w:t>
      </w:r>
      <w:r w:rsidR="002F5984" w:rsidRPr="00FD40C1">
        <w:rPr>
          <w:b/>
          <w:bCs/>
          <w:szCs w:val="24"/>
        </w:rPr>
        <w:t xml:space="preserve"> zákona o</w:t>
      </w:r>
      <w:r w:rsidR="00FD40C1">
        <w:rPr>
          <w:b/>
          <w:bCs/>
          <w:szCs w:val="24"/>
        </w:rPr>
        <w:t> </w:t>
      </w:r>
      <w:r w:rsidR="002F5984" w:rsidRPr="00FD40C1">
        <w:rPr>
          <w:b/>
          <w:bCs/>
          <w:szCs w:val="24"/>
        </w:rPr>
        <w:t>matrikách</w:t>
      </w:r>
      <w:r w:rsidR="00FD40C1">
        <w:rPr>
          <w:b/>
          <w:bCs/>
          <w:szCs w:val="24"/>
        </w:rPr>
        <w:t>,</w:t>
      </w:r>
      <w:r w:rsidR="002F5984" w:rsidRPr="00FD40C1">
        <w:rPr>
          <w:b/>
          <w:bCs/>
          <w:szCs w:val="24"/>
        </w:rPr>
        <w:t xml:space="preserve"> </w:t>
      </w:r>
      <w:r w:rsidR="00B66AFB" w:rsidRPr="00FD40C1">
        <w:rPr>
          <w:b/>
          <w:bCs/>
          <w:szCs w:val="24"/>
        </w:rPr>
        <w:t>viz sken úvodní stránky</w:t>
      </w:r>
      <w:r w:rsidR="00FD40C1">
        <w:rPr>
          <w:b/>
          <w:bCs/>
          <w:szCs w:val="24"/>
        </w:rPr>
        <w:t>,</w:t>
      </w:r>
    </w:p>
    <w:p w14:paraId="652C4D1B" w14:textId="77777777" w:rsidR="00B66AFB" w:rsidRPr="00B66AFB" w:rsidRDefault="00B66AFB" w:rsidP="00B66AFB">
      <w:pPr>
        <w:rPr>
          <w:lang w:eastAsia="cs-CZ"/>
        </w:rPr>
      </w:pPr>
    </w:p>
    <w:p w14:paraId="3F39BC19" w14:textId="541D4303" w:rsidR="00B66AFB" w:rsidRPr="00B66AFB" w:rsidRDefault="00B66AFB" w:rsidP="00B66AFB">
      <w:pPr>
        <w:jc w:val="center"/>
        <w:rPr>
          <w:lang w:eastAsia="cs-CZ"/>
        </w:rPr>
      </w:pPr>
      <w:r w:rsidRPr="00B66AFB">
        <w:rPr>
          <w:noProof/>
          <w:lang w:eastAsia="cs-CZ"/>
        </w:rPr>
        <w:drawing>
          <wp:inline distT="0" distB="0" distL="0" distR="0" wp14:anchorId="01A09BD7" wp14:editId="0B2F9757">
            <wp:extent cx="1783080" cy="2579370"/>
            <wp:effectExtent l="19050" t="19050" r="26670" b="11430"/>
            <wp:docPr id="1258167888" name="Obrázek 1" descr="Obsah obrázku text, snímek obrazovky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167888" name="Obrázek 1" descr="Obsah obrázku text, snímek obrazovky, Písmo&#10;&#10;Popis byl vytvořen automaticky"/>
                    <pic:cNvPicPr/>
                  </pic:nvPicPr>
                  <pic:blipFill rotWithShape="1">
                    <a:blip r:embed="rId5"/>
                    <a:srcRect t="2346"/>
                    <a:stretch/>
                  </pic:blipFill>
                  <pic:spPr bwMode="auto">
                    <a:xfrm>
                      <a:off x="0" y="0"/>
                      <a:ext cx="1783240" cy="2579602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E2355" w14:textId="30092E3C" w:rsidR="00414143" w:rsidRPr="00F560EC" w:rsidRDefault="00B66AFB" w:rsidP="008D73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0EC">
        <w:rPr>
          <w:rFonts w:ascii="Times New Roman" w:hAnsi="Times New Roman" w:cs="Times New Roman"/>
          <w:bCs/>
          <w:sz w:val="24"/>
          <w:szCs w:val="24"/>
        </w:rPr>
        <w:t>si prosím upravte v </w:t>
      </w:r>
      <w:r w:rsidR="00895BF8">
        <w:rPr>
          <w:rFonts w:ascii="Times New Roman" w:hAnsi="Times New Roman" w:cs="Times New Roman"/>
          <w:bCs/>
          <w:sz w:val="24"/>
          <w:szCs w:val="24"/>
        </w:rPr>
        <w:t xml:space="preserve">níže uvedených </w:t>
      </w:r>
      <w:r w:rsidRPr="00F560EC">
        <w:rPr>
          <w:rFonts w:ascii="Times New Roman" w:hAnsi="Times New Roman" w:cs="Times New Roman"/>
          <w:bCs/>
          <w:sz w:val="24"/>
          <w:szCs w:val="24"/>
        </w:rPr>
        <w:t>paragrafech</w:t>
      </w:r>
      <w:r w:rsidR="009E5D27">
        <w:rPr>
          <w:rFonts w:ascii="Times New Roman" w:hAnsi="Times New Roman" w:cs="Times New Roman"/>
          <w:bCs/>
          <w:sz w:val="24"/>
          <w:szCs w:val="24"/>
        </w:rPr>
        <w:t xml:space="preserve">, a to v </w:t>
      </w:r>
      <w:r w:rsidRPr="00F560EC">
        <w:rPr>
          <w:rFonts w:ascii="Times New Roman" w:hAnsi="Times New Roman" w:cs="Times New Roman"/>
          <w:bCs/>
          <w:sz w:val="24"/>
          <w:szCs w:val="24"/>
        </w:rPr>
        <w:t xml:space="preserve"> zákon</w:t>
      </w:r>
      <w:r w:rsidR="009E5D27">
        <w:rPr>
          <w:rFonts w:ascii="Times New Roman" w:hAnsi="Times New Roman" w:cs="Times New Roman"/>
          <w:bCs/>
          <w:sz w:val="24"/>
          <w:szCs w:val="24"/>
        </w:rPr>
        <w:t>ě</w:t>
      </w:r>
      <w:r w:rsidRPr="00F560EC">
        <w:rPr>
          <w:rFonts w:ascii="Times New Roman" w:hAnsi="Times New Roman" w:cs="Times New Roman"/>
          <w:bCs/>
          <w:sz w:val="24"/>
          <w:szCs w:val="24"/>
        </w:rPr>
        <w:t xml:space="preserve"> o matrikách a </w:t>
      </w:r>
      <w:r w:rsidR="009E5D27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Pr="00F560EC">
        <w:rPr>
          <w:rFonts w:ascii="Times New Roman" w:hAnsi="Times New Roman" w:cs="Times New Roman"/>
          <w:bCs/>
          <w:sz w:val="24"/>
          <w:szCs w:val="24"/>
        </w:rPr>
        <w:t>občanském zákoníku</w:t>
      </w:r>
      <w:r w:rsidR="00845867" w:rsidRPr="00F560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45867" w:rsidRPr="00F56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poslaneckých pozměňovacích návrhů </w:t>
      </w:r>
      <w:r w:rsidR="008D731D" w:rsidRPr="00F560EC">
        <w:rPr>
          <w:rFonts w:ascii="Times New Roman" w:hAnsi="Times New Roman" w:cs="Times New Roman"/>
          <w:bCs/>
          <w:sz w:val="24"/>
          <w:szCs w:val="24"/>
        </w:rPr>
        <w:t xml:space="preserve">(v textu tohoto výše uvedeného materiálu jsou zvýrazněny červeně) </w:t>
      </w:r>
      <w:r w:rsidR="00845867" w:rsidRPr="00F56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týkajících se zákona o matrikách a občanského zákoníku </w:t>
      </w:r>
      <w:r w:rsidR="00845867" w:rsidRPr="008A7F4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nebyl přijat</w:t>
      </w:r>
      <w:r w:rsidR="00845867" w:rsidRPr="00F560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návrh umožňující dohodu o příjmení pro dítě kombinací příjmení obou rodičů.</w:t>
      </w:r>
      <w:r w:rsidR="008D731D" w:rsidRPr="00F560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D731D" w:rsidRPr="00F56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 tohoto důvodu se změnilo </w:t>
      </w:r>
      <w:r w:rsidR="00FD4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původně </w:t>
      </w:r>
      <w:r w:rsidR="00562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navržené </w:t>
      </w:r>
      <w:r w:rsidR="008D731D" w:rsidRPr="00F56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znění §</w:t>
      </w:r>
      <w:r w:rsidR="00845867" w:rsidRPr="00F560EC">
        <w:rPr>
          <w:rFonts w:ascii="Times New Roman" w:hAnsi="Times New Roman" w:cs="Times New Roman"/>
          <w:sz w:val="24"/>
          <w:szCs w:val="24"/>
        </w:rPr>
        <w:t xml:space="preserve"> </w:t>
      </w:r>
      <w:r w:rsidR="00845867" w:rsidRPr="00F560EC">
        <w:rPr>
          <w:rFonts w:ascii="Times New Roman" w:hAnsi="Times New Roman" w:cs="Times New Roman"/>
          <w:bCs/>
          <w:sz w:val="24"/>
          <w:szCs w:val="24"/>
        </w:rPr>
        <w:t xml:space="preserve">19 odst. </w:t>
      </w:r>
      <w:r w:rsidR="008D731D" w:rsidRPr="00F560EC">
        <w:rPr>
          <w:rFonts w:ascii="Times New Roman" w:hAnsi="Times New Roman" w:cs="Times New Roman"/>
          <w:bCs/>
          <w:sz w:val="24"/>
          <w:szCs w:val="24"/>
        </w:rPr>
        <w:t>1–3</w:t>
      </w:r>
      <w:r w:rsidR="00845867" w:rsidRPr="00F560EC">
        <w:rPr>
          <w:rFonts w:ascii="Times New Roman" w:hAnsi="Times New Roman" w:cs="Times New Roman"/>
          <w:bCs/>
          <w:sz w:val="24"/>
          <w:szCs w:val="24"/>
        </w:rPr>
        <w:t xml:space="preserve"> zákona o matrikách a § 661 občanského zákoníku</w:t>
      </w:r>
      <w:r w:rsidR="00E21913">
        <w:rPr>
          <w:rFonts w:ascii="Times New Roman" w:hAnsi="Times New Roman" w:cs="Times New Roman"/>
          <w:bCs/>
          <w:sz w:val="24"/>
          <w:szCs w:val="24"/>
        </w:rPr>
        <w:t xml:space="preserve"> (o</w:t>
      </w:r>
      <w:r w:rsidR="00643F70">
        <w:rPr>
          <w:rFonts w:ascii="Times New Roman" w:hAnsi="Times New Roman" w:cs="Times New Roman"/>
          <w:bCs/>
          <w:sz w:val="24"/>
          <w:szCs w:val="24"/>
        </w:rPr>
        <w:t>statní navržené změny byly přijaty</w:t>
      </w:r>
      <w:r w:rsidR="00E21913">
        <w:rPr>
          <w:rFonts w:ascii="Times New Roman" w:hAnsi="Times New Roman" w:cs="Times New Roman"/>
          <w:bCs/>
          <w:sz w:val="24"/>
          <w:szCs w:val="24"/>
        </w:rPr>
        <w:t>)</w:t>
      </w:r>
      <w:r w:rsidR="00643F7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45867" w:rsidRPr="00F560EC">
        <w:rPr>
          <w:rFonts w:ascii="Times New Roman" w:hAnsi="Times New Roman" w:cs="Times New Roman"/>
          <w:bCs/>
          <w:sz w:val="24"/>
          <w:szCs w:val="24"/>
        </w:rPr>
        <w:t xml:space="preserve">Finální verze těchto dvou paragrafů </w:t>
      </w:r>
      <w:r w:rsidR="008A7F4C">
        <w:rPr>
          <w:rFonts w:ascii="Times New Roman" w:hAnsi="Times New Roman" w:cs="Times New Roman"/>
          <w:bCs/>
          <w:sz w:val="24"/>
          <w:szCs w:val="24"/>
        </w:rPr>
        <w:t xml:space="preserve">s vyznačenými změnami </w:t>
      </w:r>
      <w:r w:rsidR="001748AF">
        <w:rPr>
          <w:rFonts w:ascii="Times New Roman" w:hAnsi="Times New Roman" w:cs="Times New Roman"/>
          <w:bCs/>
          <w:sz w:val="24"/>
          <w:szCs w:val="24"/>
        </w:rPr>
        <w:t xml:space="preserve">účinnými </w:t>
      </w:r>
      <w:r w:rsidR="00F5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31D" w:rsidRPr="00F560EC">
        <w:rPr>
          <w:rFonts w:ascii="Times New Roman" w:hAnsi="Times New Roman" w:cs="Times New Roman"/>
          <w:bCs/>
          <w:sz w:val="24"/>
          <w:szCs w:val="24"/>
        </w:rPr>
        <w:t>od 1.</w:t>
      </w:r>
      <w:r w:rsidR="00F5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31D" w:rsidRPr="00F560EC">
        <w:rPr>
          <w:rFonts w:ascii="Times New Roman" w:hAnsi="Times New Roman" w:cs="Times New Roman"/>
          <w:bCs/>
          <w:sz w:val="24"/>
          <w:szCs w:val="24"/>
        </w:rPr>
        <w:t>1.</w:t>
      </w:r>
      <w:r w:rsidR="00F56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31D" w:rsidRPr="00F560EC">
        <w:rPr>
          <w:rFonts w:ascii="Times New Roman" w:hAnsi="Times New Roman" w:cs="Times New Roman"/>
          <w:bCs/>
          <w:sz w:val="24"/>
          <w:szCs w:val="24"/>
        </w:rPr>
        <w:t>2024</w:t>
      </w:r>
      <w:r w:rsidR="00F560EC">
        <w:rPr>
          <w:rFonts w:ascii="Times New Roman" w:hAnsi="Times New Roman" w:cs="Times New Roman"/>
          <w:bCs/>
          <w:sz w:val="24"/>
          <w:szCs w:val="24"/>
        </w:rPr>
        <w:t xml:space="preserve"> zní</w:t>
      </w:r>
      <w:r w:rsidR="008D731D" w:rsidRPr="00F560EC">
        <w:rPr>
          <w:rFonts w:ascii="Times New Roman" w:hAnsi="Times New Roman" w:cs="Times New Roman"/>
          <w:bCs/>
          <w:sz w:val="24"/>
          <w:szCs w:val="24"/>
        </w:rPr>
        <w:t xml:space="preserve"> takto:</w:t>
      </w:r>
      <w:r w:rsidRPr="00F560E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418B8DC" w14:textId="77777777" w:rsidR="00414143" w:rsidRDefault="00414143" w:rsidP="0041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3E3D1" w14:textId="77777777" w:rsidR="00414143" w:rsidRDefault="00414143" w:rsidP="0041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C5E2D" w14:textId="7378C329" w:rsidR="00414143" w:rsidRPr="0097023A" w:rsidRDefault="00414143" w:rsidP="00414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3A">
        <w:rPr>
          <w:rFonts w:ascii="Times New Roman" w:hAnsi="Times New Roman" w:cs="Times New Roman"/>
          <w:b/>
          <w:sz w:val="24"/>
          <w:szCs w:val="24"/>
        </w:rPr>
        <w:t>ČÁST PRVNÍ</w:t>
      </w:r>
    </w:p>
    <w:p w14:paraId="2EC58F0F" w14:textId="77777777" w:rsidR="00414143" w:rsidRPr="0097023A" w:rsidRDefault="00414143" w:rsidP="0041414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3A">
        <w:rPr>
          <w:rFonts w:ascii="Times New Roman" w:hAnsi="Times New Roman" w:cs="Times New Roman"/>
          <w:b/>
          <w:sz w:val="24"/>
          <w:szCs w:val="24"/>
        </w:rPr>
        <w:t xml:space="preserve">Změna zákona o matrikách, jménu a příjmení </w:t>
      </w:r>
    </w:p>
    <w:p w14:paraId="116C7EE2" w14:textId="77777777" w:rsidR="00414143" w:rsidRDefault="00414143" w:rsidP="00414143">
      <w:pPr>
        <w:pStyle w:val="Nadpis4"/>
        <w:spacing w:after="0" w:line="240" w:lineRule="auto"/>
        <w:ind w:left="0" w:right="0" w:firstLine="0"/>
        <w:rPr>
          <w:szCs w:val="24"/>
        </w:rPr>
      </w:pPr>
    </w:p>
    <w:p w14:paraId="7A5C5D43" w14:textId="3612FC79" w:rsidR="00414143" w:rsidRPr="0097023A" w:rsidRDefault="00414143" w:rsidP="00414143">
      <w:pPr>
        <w:pStyle w:val="Nadpis4"/>
        <w:spacing w:after="0" w:line="240" w:lineRule="auto"/>
        <w:ind w:left="0" w:right="0" w:firstLine="0"/>
        <w:rPr>
          <w:szCs w:val="24"/>
        </w:rPr>
      </w:pPr>
      <w:r w:rsidRPr="0097023A">
        <w:rPr>
          <w:szCs w:val="24"/>
        </w:rPr>
        <w:t>§ 19</w:t>
      </w:r>
    </w:p>
    <w:p w14:paraId="4472BD23" w14:textId="77777777" w:rsidR="00414143" w:rsidRPr="0097023A" w:rsidRDefault="00414143" w:rsidP="00414143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ED3D7" w14:textId="77777777" w:rsidR="00414143" w:rsidRPr="0097023A" w:rsidRDefault="00414143" w:rsidP="00414143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23A">
        <w:rPr>
          <w:rFonts w:ascii="Times New Roman" w:hAnsi="Times New Roman" w:cs="Times New Roman"/>
          <w:sz w:val="24"/>
          <w:szCs w:val="24"/>
        </w:rPr>
        <w:t xml:space="preserve">(1) Do knihy narození se dítěti zapíše společné příjmení rodičů, nebo, mají-li příjmení různá, zapíše se </w:t>
      </w:r>
      <w:r w:rsidRPr="00FB0FD9">
        <w:rPr>
          <w:rFonts w:ascii="Times New Roman" w:hAnsi="Times New Roman" w:cs="Times New Roman"/>
          <w:sz w:val="24"/>
          <w:szCs w:val="24"/>
        </w:rPr>
        <w:t>příjmení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FD9">
        <w:rPr>
          <w:rFonts w:ascii="Times New Roman" w:hAnsi="Times New Roman" w:cs="Times New Roman"/>
          <w:sz w:val="24"/>
          <w:szCs w:val="24"/>
        </w:rPr>
        <w:t>jednoho z nich</w:t>
      </w:r>
      <w:r w:rsidRPr="0097023A">
        <w:rPr>
          <w:rFonts w:ascii="Times New Roman" w:hAnsi="Times New Roman" w:cs="Times New Roman"/>
          <w:sz w:val="24"/>
          <w:szCs w:val="24"/>
        </w:rPr>
        <w:t xml:space="preserve">, určené dohodou při uzavření manželství. Nevyplývá-li z oddacího listu rodičů dohoda o příjmení dítěte, zapíše se dítěti příjmení, na jehož užívání se manželé (rodiče) dohodli. </w:t>
      </w:r>
    </w:p>
    <w:p w14:paraId="19A196B4" w14:textId="77777777" w:rsidR="00414143" w:rsidRPr="0097023A" w:rsidRDefault="00414143" w:rsidP="00414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F48B0" w14:textId="77777777" w:rsidR="00414143" w:rsidRPr="003E48EF" w:rsidRDefault="00414143" w:rsidP="004141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3E48EF">
        <w:rPr>
          <w:rFonts w:ascii="Times New Roman" w:hAnsi="Times New Roman" w:cs="Times New Roman"/>
          <w:b/>
          <w:color w:val="00B0F0"/>
          <w:sz w:val="24"/>
          <w:szCs w:val="24"/>
        </w:rPr>
        <w:t>(2) Dítěti, jehož rodiče neuzavřeli manželství a mají různá příjmení, se zapíše příjmení podle souhlasného prohlášení anebo podle dohody rodičů po právní moci rozsudku soudu o určení otcovství.</w:t>
      </w:r>
      <w:r w:rsidRPr="003E48E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14:paraId="3634705A" w14:textId="77777777" w:rsidR="00414143" w:rsidRDefault="00414143" w:rsidP="00414143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4C6F7C7" w14:textId="77777777" w:rsidR="00414143" w:rsidRPr="0097023A" w:rsidRDefault="00414143" w:rsidP="004141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D3">
        <w:rPr>
          <w:rFonts w:ascii="Times New Roman" w:hAnsi="Times New Roman" w:cs="Times New Roman"/>
          <w:strike/>
          <w:color w:val="00B0F0"/>
          <w:sz w:val="24"/>
          <w:szCs w:val="24"/>
        </w:rPr>
        <w:t>(2)</w:t>
      </w:r>
      <w:r w:rsidRPr="00EE57D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EE57D3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(3) </w:t>
      </w:r>
      <w:r w:rsidRPr="00EE57D3">
        <w:rPr>
          <w:rFonts w:ascii="Times New Roman" w:hAnsi="Times New Roman" w:cs="Times New Roman"/>
          <w:strike/>
          <w:color w:val="00B0F0"/>
          <w:sz w:val="24"/>
          <w:szCs w:val="24"/>
        </w:rPr>
        <w:t>Dítěti, jehož rodiče neuzavřeli manželství a mají různá příjmení, se zapíše</w:t>
      </w:r>
      <w:r w:rsidRPr="00EE57D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EE57D3">
        <w:rPr>
          <w:rFonts w:ascii="Times New Roman" w:hAnsi="Times New Roman" w:cs="Times New Roman"/>
          <w:strike/>
          <w:color w:val="00B0F0"/>
          <w:sz w:val="24"/>
          <w:szCs w:val="24"/>
        </w:rPr>
        <w:t>příjmení podle dohody rodičů při určení otcovství souhlasným prohlášením rodičů, nebo</w:t>
      </w:r>
      <w:r w:rsidRPr="00EE57D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EE57D3">
        <w:rPr>
          <w:rFonts w:ascii="Times New Roman" w:hAnsi="Times New Roman" w:cs="Times New Roman"/>
          <w:strike/>
          <w:color w:val="00B0F0"/>
          <w:sz w:val="24"/>
          <w:szCs w:val="24"/>
        </w:rPr>
        <w:t>podle pravomocného rozsudku soudu o určení otcovství</w:t>
      </w:r>
      <w:r>
        <w:rPr>
          <w:rFonts w:ascii="Times New Roman" w:hAnsi="Times New Roman" w:cs="Times New Roman"/>
          <w:strike/>
          <w:color w:val="00B0F0"/>
          <w:sz w:val="24"/>
          <w:szCs w:val="24"/>
        </w:rPr>
        <w:t xml:space="preserve">. </w:t>
      </w:r>
      <w:r w:rsidRPr="0097023A">
        <w:rPr>
          <w:rFonts w:ascii="Times New Roman" w:hAnsi="Times New Roman" w:cs="Times New Roman"/>
          <w:sz w:val="24"/>
          <w:szCs w:val="24"/>
        </w:rPr>
        <w:t xml:space="preserve">Dohodou je možné určit příjmení, které </w:t>
      </w:r>
      <w:r w:rsidRPr="0097023A">
        <w:rPr>
          <w:rFonts w:ascii="Times New Roman" w:hAnsi="Times New Roman" w:cs="Times New Roman"/>
          <w:sz w:val="24"/>
          <w:szCs w:val="24"/>
        </w:rPr>
        <w:lastRenderedPageBreak/>
        <w:t>v době, kdy k dohodě došlo, má jeden z rodičů nebo dítě. Dítěti, které není občanem a jehož rodiče nemají státní občanství České republiky, se zapíše příjmení podle doh</w:t>
      </w:r>
      <w:r w:rsidRPr="00CB28FD">
        <w:rPr>
          <w:rFonts w:ascii="Times New Roman" w:hAnsi="Times New Roman" w:cs="Times New Roman"/>
          <w:sz w:val="24"/>
          <w:szCs w:val="24"/>
        </w:rPr>
        <w:t xml:space="preserve">ody rodičů. </w:t>
      </w:r>
      <w:r w:rsidRPr="00CB28FD">
        <w:rPr>
          <w:rFonts w:ascii="Times New Roman" w:hAnsi="Times New Roman" w:cs="Times New Roman"/>
          <w:color w:val="00B0F0"/>
          <w:sz w:val="24"/>
          <w:szCs w:val="24"/>
        </w:rPr>
        <w:t>U </w:t>
      </w:r>
      <w:r w:rsidRPr="00EC4EBC">
        <w:rPr>
          <w:rFonts w:ascii="Times New Roman" w:hAnsi="Times New Roman" w:cs="Times New Roman"/>
          <w:strike/>
          <w:color w:val="00B0F0"/>
          <w:sz w:val="24"/>
          <w:szCs w:val="24"/>
        </w:rPr>
        <w:t>dítěte</w:t>
      </w:r>
      <w:r w:rsidRPr="00EC4EBC">
        <w:rPr>
          <w:rFonts w:ascii="Times New Roman" w:hAnsi="Times New Roman" w:cs="Times New Roman"/>
          <w:b/>
          <w:strike/>
          <w:color w:val="00B0F0"/>
          <w:sz w:val="24"/>
          <w:szCs w:val="24"/>
        </w:rPr>
        <w:t xml:space="preserve"> </w:t>
      </w:r>
      <w:r w:rsidRPr="00EC4EBC">
        <w:rPr>
          <w:rFonts w:ascii="Times New Roman" w:hAnsi="Times New Roman" w:cs="Times New Roman"/>
          <w:strike/>
          <w:color w:val="00B0F0"/>
          <w:sz w:val="24"/>
          <w:szCs w:val="24"/>
        </w:rPr>
        <w:t>staršího 15 let</w:t>
      </w:r>
      <w:r w:rsidRPr="00CB28F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CB28FD">
        <w:rPr>
          <w:rFonts w:ascii="Times New Roman" w:hAnsi="Times New Roman" w:cs="Times New Roman"/>
          <w:b/>
          <w:color w:val="00B0F0"/>
          <w:sz w:val="24"/>
          <w:szCs w:val="24"/>
        </w:rPr>
        <w:t>nezletilého, který není plně svéprávný, (dále jen „nezletilé</w:t>
      </w:r>
      <w:r w:rsidRPr="00EE57D3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dítě“), staršího 12 let </w:t>
      </w:r>
      <w:r w:rsidRPr="0097023A">
        <w:rPr>
          <w:rFonts w:ascii="Times New Roman" w:hAnsi="Times New Roman" w:cs="Times New Roman"/>
          <w:sz w:val="24"/>
          <w:szCs w:val="24"/>
        </w:rPr>
        <w:t xml:space="preserve">musí být připojen k této dohodě jeho souhlas. Tuto dohodu nelze měnit. </w:t>
      </w:r>
    </w:p>
    <w:p w14:paraId="1461640C" w14:textId="77777777" w:rsidR="00247738" w:rsidRDefault="00247738"/>
    <w:p w14:paraId="503B0806" w14:textId="77777777" w:rsidR="00414143" w:rsidRPr="00414143" w:rsidRDefault="00414143" w:rsidP="00414143">
      <w:pPr>
        <w:pStyle w:val="Nadpis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14143">
        <w:rPr>
          <w:rFonts w:ascii="Times New Roman" w:hAnsi="Times New Roman" w:cs="Times New Roman"/>
          <w:b/>
          <w:bCs/>
          <w:color w:val="auto"/>
          <w:sz w:val="24"/>
          <w:szCs w:val="24"/>
        </w:rPr>
        <w:t>ČÁST DRUHÁ</w:t>
      </w:r>
    </w:p>
    <w:p w14:paraId="03AF9EE2" w14:textId="77777777" w:rsidR="00414143" w:rsidRPr="00414143" w:rsidRDefault="00414143" w:rsidP="00414143">
      <w:pPr>
        <w:pStyle w:val="Nadpis2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14143">
        <w:rPr>
          <w:rFonts w:ascii="Times New Roman" w:hAnsi="Times New Roman" w:cs="Times New Roman"/>
          <w:b/>
          <w:bCs/>
          <w:color w:val="auto"/>
          <w:sz w:val="24"/>
          <w:szCs w:val="24"/>
        </w:rPr>
        <w:t>Změna občanského zákoníku</w:t>
      </w:r>
    </w:p>
    <w:p w14:paraId="036EE945" w14:textId="43AB8923" w:rsidR="00414143" w:rsidRPr="00414143" w:rsidRDefault="00414143" w:rsidP="00414143">
      <w:pPr>
        <w:keepNext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14:paraId="50F7B323" w14:textId="77777777" w:rsidR="00414143" w:rsidRPr="00414143" w:rsidRDefault="00414143" w:rsidP="00414143">
      <w:pPr>
        <w:pStyle w:val="Nadpis3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414143">
        <w:rPr>
          <w:rFonts w:ascii="Times New Roman" w:hAnsi="Times New Roman" w:cs="Times New Roman"/>
          <w:color w:val="auto"/>
        </w:rPr>
        <w:t>§ 661</w:t>
      </w:r>
    </w:p>
    <w:p w14:paraId="49A032F6" w14:textId="77777777" w:rsidR="00414143" w:rsidRPr="00414143" w:rsidRDefault="00414143" w:rsidP="00414143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1CFDAC4" w14:textId="77777777" w:rsidR="00414143" w:rsidRDefault="00414143" w:rsidP="00FD40C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143">
        <w:rPr>
          <w:rFonts w:ascii="Times New Roman" w:hAnsi="Times New Roman" w:cs="Times New Roman"/>
          <w:sz w:val="24"/>
          <w:szCs w:val="24"/>
        </w:rPr>
        <w:t xml:space="preserve">(1) Ponechají-li si snoubenci svá dosavadní příjmení, prohlásí při sňatečném obřadu také, které z jejich příjmení bude příjmením jejich společných dětí.  </w:t>
      </w:r>
    </w:p>
    <w:p w14:paraId="738CAD6E" w14:textId="77777777" w:rsidR="008A7F4C" w:rsidRDefault="008A7F4C" w:rsidP="00FD40C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FC8DE5" w14:textId="77777777" w:rsidR="008A7F4C" w:rsidRPr="00414143" w:rsidRDefault="008A7F4C" w:rsidP="009E5D27">
      <w:pPr>
        <w:keepNext/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084B0C" w14:textId="77777777" w:rsidR="00414143" w:rsidRPr="0097023A" w:rsidRDefault="00414143" w:rsidP="0041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7E7C08" w14:textId="7414728D" w:rsidR="008A7F4C" w:rsidRPr="00FD40C1" w:rsidRDefault="008A7F4C" w:rsidP="00895BF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0C1">
        <w:rPr>
          <w:rFonts w:ascii="Times New Roman" w:hAnsi="Times New Roman" w:cs="Times New Roman"/>
          <w:b/>
          <w:bCs/>
          <w:sz w:val="24"/>
          <w:szCs w:val="24"/>
        </w:rPr>
        <w:t>Předmět kontroly prováděn</w:t>
      </w:r>
      <w:r w:rsidR="00F11ACC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FD40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5B70" w:rsidRPr="00FD40C1">
        <w:rPr>
          <w:rFonts w:ascii="Times New Roman" w:hAnsi="Times New Roman" w:cs="Times New Roman"/>
          <w:b/>
          <w:bCs/>
          <w:sz w:val="24"/>
          <w:szCs w:val="24"/>
        </w:rPr>
        <w:t>obecním úřadem obcí s rozšířenou působností (§ 4 odst. 1</w:t>
      </w:r>
      <w:r w:rsidR="00F11AC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65B70" w:rsidRPr="00FD40C1">
        <w:rPr>
          <w:rFonts w:ascii="Times New Roman" w:hAnsi="Times New Roman" w:cs="Times New Roman"/>
          <w:b/>
          <w:bCs/>
          <w:sz w:val="24"/>
          <w:szCs w:val="24"/>
        </w:rPr>
        <w:t xml:space="preserve"> po novele zákona o matrikách </w:t>
      </w:r>
      <w:r w:rsidR="00783CC4" w:rsidRPr="00FD40C1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A65B70" w:rsidRPr="00FD40C1">
        <w:rPr>
          <w:rFonts w:ascii="Times New Roman" w:hAnsi="Times New Roman" w:cs="Times New Roman"/>
          <w:b/>
          <w:bCs/>
          <w:sz w:val="24"/>
          <w:szCs w:val="24"/>
        </w:rPr>
        <w:t>úč</w:t>
      </w:r>
      <w:r w:rsidR="00783CC4" w:rsidRPr="00FD40C1">
        <w:rPr>
          <w:rFonts w:ascii="Times New Roman" w:hAnsi="Times New Roman" w:cs="Times New Roman"/>
          <w:b/>
          <w:bCs/>
          <w:sz w:val="24"/>
          <w:szCs w:val="24"/>
        </w:rPr>
        <w:t>inností</w:t>
      </w:r>
      <w:r w:rsidR="00A65B70" w:rsidRPr="00FD40C1">
        <w:rPr>
          <w:rFonts w:ascii="Times New Roman" w:hAnsi="Times New Roman" w:cs="Times New Roman"/>
          <w:b/>
          <w:bCs/>
          <w:sz w:val="24"/>
          <w:szCs w:val="24"/>
        </w:rPr>
        <w:t xml:space="preserve"> od 1. 1. 2024. </w:t>
      </w:r>
    </w:p>
    <w:p w14:paraId="4564C46A" w14:textId="33446A65" w:rsidR="00A65B70" w:rsidRDefault="00657273" w:rsidP="009E5D2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Obecní úřad </w:t>
      </w:r>
      <w:r w:rsidR="00A65B70">
        <w:rPr>
          <w:rFonts w:ascii="Times New Roman" w:hAnsi="Times New Roman" w:cs="Times New Roman"/>
          <w:sz w:val="24"/>
          <w:szCs w:val="24"/>
        </w:rPr>
        <w:t xml:space="preserve">obce s rozšířenou působností bude nově kontrolovat celý výkon přenesené působnosti na úseku matrik, </w:t>
      </w:r>
      <w:r w:rsidR="00A65B70" w:rsidRPr="00C26648">
        <w:rPr>
          <w:rFonts w:ascii="Times New Roman" w:hAnsi="Times New Roman" w:cs="Times New Roman"/>
          <w:b/>
          <w:bCs/>
          <w:sz w:val="24"/>
          <w:szCs w:val="24"/>
        </w:rPr>
        <w:t xml:space="preserve">s výjimkou správního řízení vedeného ve věci povolení změny jména/příjmení. </w:t>
      </w:r>
      <w:r w:rsidR="00A65B70">
        <w:rPr>
          <w:rFonts w:ascii="Times New Roman" w:hAnsi="Times New Roman" w:cs="Times New Roman"/>
          <w:sz w:val="24"/>
          <w:szCs w:val="24"/>
        </w:rPr>
        <w:t xml:space="preserve">V důvodové zprávě k novelizujícímu § 4 odst. 1 </w:t>
      </w:r>
      <w:r w:rsidR="00C26648">
        <w:rPr>
          <w:rFonts w:ascii="Times New Roman" w:hAnsi="Times New Roman" w:cs="Times New Roman"/>
          <w:sz w:val="24"/>
          <w:szCs w:val="24"/>
        </w:rPr>
        <w:t xml:space="preserve">zákona o matrikách </w:t>
      </w:r>
      <w:r w:rsidR="00A65B70">
        <w:rPr>
          <w:rFonts w:ascii="Times New Roman" w:hAnsi="Times New Roman" w:cs="Times New Roman"/>
          <w:sz w:val="24"/>
          <w:szCs w:val="24"/>
        </w:rPr>
        <w:t xml:space="preserve">je sice zmínka o kontrole </w:t>
      </w:r>
      <w:r w:rsidR="00CA3613">
        <w:rPr>
          <w:rFonts w:ascii="Times New Roman" w:hAnsi="Times New Roman" w:cs="Times New Roman"/>
          <w:sz w:val="24"/>
          <w:szCs w:val="24"/>
        </w:rPr>
        <w:t xml:space="preserve">i </w:t>
      </w:r>
      <w:r w:rsidR="00C26648">
        <w:rPr>
          <w:rFonts w:ascii="Times New Roman" w:hAnsi="Times New Roman" w:cs="Times New Roman"/>
          <w:sz w:val="24"/>
          <w:szCs w:val="24"/>
        </w:rPr>
        <w:t xml:space="preserve">této agendy </w:t>
      </w:r>
      <w:r w:rsidR="001748AF">
        <w:rPr>
          <w:rFonts w:ascii="Times New Roman" w:hAnsi="Times New Roman" w:cs="Times New Roman"/>
          <w:sz w:val="24"/>
          <w:szCs w:val="24"/>
        </w:rPr>
        <w:t>prováděné obcí s rozšířenou působností</w:t>
      </w:r>
      <w:r w:rsidR="00A65B70">
        <w:rPr>
          <w:rFonts w:ascii="Times New Roman" w:hAnsi="Times New Roman" w:cs="Times New Roman"/>
          <w:sz w:val="24"/>
          <w:szCs w:val="24"/>
        </w:rPr>
        <w:t>, avšak Ministerstv</w:t>
      </w:r>
      <w:r w:rsidR="003F4129">
        <w:rPr>
          <w:rFonts w:ascii="Times New Roman" w:hAnsi="Times New Roman" w:cs="Times New Roman"/>
          <w:sz w:val="24"/>
          <w:szCs w:val="24"/>
        </w:rPr>
        <w:t>o</w:t>
      </w:r>
      <w:r w:rsidR="00A65B70">
        <w:rPr>
          <w:rFonts w:ascii="Times New Roman" w:hAnsi="Times New Roman" w:cs="Times New Roman"/>
          <w:sz w:val="24"/>
          <w:szCs w:val="24"/>
        </w:rPr>
        <w:t xml:space="preserve"> vnitra </w:t>
      </w:r>
      <w:r w:rsidR="00895BF8">
        <w:rPr>
          <w:rFonts w:ascii="Times New Roman" w:hAnsi="Times New Roman" w:cs="Times New Roman"/>
          <w:sz w:val="24"/>
          <w:szCs w:val="24"/>
        </w:rPr>
        <w:t xml:space="preserve">až následně </w:t>
      </w:r>
      <w:r w:rsidR="00A65B70">
        <w:rPr>
          <w:rFonts w:ascii="Times New Roman" w:hAnsi="Times New Roman" w:cs="Times New Roman"/>
          <w:sz w:val="24"/>
          <w:szCs w:val="24"/>
        </w:rPr>
        <w:t xml:space="preserve"> tuto </w:t>
      </w:r>
      <w:r w:rsidR="00783CC4">
        <w:rPr>
          <w:rFonts w:ascii="Times New Roman" w:hAnsi="Times New Roman" w:cs="Times New Roman"/>
          <w:sz w:val="24"/>
          <w:szCs w:val="24"/>
        </w:rPr>
        <w:t>otázku</w:t>
      </w:r>
      <w:r w:rsidR="00A65B70">
        <w:rPr>
          <w:rFonts w:ascii="Times New Roman" w:hAnsi="Times New Roman" w:cs="Times New Roman"/>
          <w:sz w:val="24"/>
          <w:szCs w:val="24"/>
        </w:rPr>
        <w:t xml:space="preserve"> více upřesnilo</w:t>
      </w:r>
      <w:r w:rsidR="00783CC4">
        <w:rPr>
          <w:rFonts w:ascii="Times New Roman" w:hAnsi="Times New Roman" w:cs="Times New Roman"/>
          <w:sz w:val="24"/>
          <w:szCs w:val="24"/>
        </w:rPr>
        <w:t xml:space="preserve"> se závěrem, že správní řízení vedené ve věci povolení změny jména/příjmení budou nadále kontrolovat pouze krajské úřady.</w:t>
      </w:r>
    </w:p>
    <w:p w14:paraId="77A300E8" w14:textId="77777777" w:rsidR="009E5D27" w:rsidRDefault="009E5D27" w:rsidP="009E5D2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6CD0C39" w14:textId="3530A7A6" w:rsidR="002A5145" w:rsidRDefault="002A5145" w:rsidP="002A514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Změna zákona o správních poplatcích</w:t>
      </w:r>
      <w:r w:rsidRPr="00FD40C1">
        <w:rPr>
          <w:rFonts w:ascii="Times New Roman" w:hAnsi="Times New Roman" w:cs="Times New Roman"/>
          <w:b/>
          <w:bCs/>
          <w:sz w:val="24"/>
          <w:szCs w:val="24"/>
        </w:rPr>
        <w:t xml:space="preserve"> s účinností od 1. 1. 2024. </w:t>
      </w:r>
    </w:p>
    <w:p w14:paraId="00D580D0" w14:textId="332E6A03" w:rsidR="002A5145" w:rsidRDefault="002A5145" w:rsidP="002A5145">
      <w:pPr>
        <w:jc w:val="both"/>
        <w:rPr>
          <w:rFonts w:ascii="Times New Roman" w:hAnsi="Times New Roman" w:cs="Times New Roman"/>
          <w:sz w:val="24"/>
          <w:szCs w:val="24"/>
        </w:rPr>
      </w:pPr>
      <w:r w:rsidRPr="002A5145">
        <w:rPr>
          <w:rFonts w:ascii="Times New Roman" w:hAnsi="Times New Roman" w:cs="Times New Roman"/>
          <w:sz w:val="24"/>
          <w:szCs w:val="24"/>
        </w:rPr>
        <w:t>Upřesňuj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5145">
        <w:rPr>
          <w:rFonts w:ascii="Times New Roman" w:hAnsi="Times New Roman" w:cs="Times New Roman"/>
          <w:sz w:val="24"/>
          <w:szCs w:val="24"/>
        </w:rPr>
        <w:t xml:space="preserve"> výklad položky 12 </w:t>
      </w:r>
      <w:r w:rsidR="00800529">
        <w:rPr>
          <w:rFonts w:ascii="Times New Roman" w:hAnsi="Times New Roman" w:cs="Times New Roman"/>
          <w:sz w:val="24"/>
          <w:szCs w:val="24"/>
        </w:rPr>
        <w:t xml:space="preserve">písm. c) [po novele </w:t>
      </w:r>
      <w:r>
        <w:rPr>
          <w:rFonts w:ascii="Times New Roman" w:hAnsi="Times New Roman" w:cs="Times New Roman"/>
          <w:sz w:val="24"/>
          <w:szCs w:val="24"/>
        </w:rPr>
        <w:t>nové písm. d</w:t>
      </w:r>
      <w:r w:rsidR="00800529">
        <w:rPr>
          <w:rFonts w:ascii="Times New Roman" w:hAnsi="Times New Roman" w:cs="Times New Roman"/>
          <w:sz w:val="24"/>
          <w:szCs w:val="24"/>
        </w:rPr>
        <w:t>)]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5145">
        <w:rPr>
          <w:rFonts w:ascii="Times New Roman" w:hAnsi="Times New Roman" w:cs="Times New Roman"/>
          <w:sz w:val="24"/>
          <w:szCs w:val="24"/>
        </w:rPr>
        <w:t>sazebníku, který je přílohou zákona o správních poplatcích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529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účinností </w:t>
      </w:r>
      <w:r w:rsidR="00800529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od 1. 1. 2024 – </w:t>
      </w:r>
      <w:r w:rsidRPr="002A5145">
        <w:rPr>
          <w:rFonts w:ascii="Times New Roman" w:hAnsi="Times New Roman" w:cs="Times New Roman"/>
          <w:i/>
          <w:iCs/>
          <w:sz w:val="24"/>
          <w:szCs w:val="24"/>
        </w:rPr>
        <w:t>vydání povolení uzavřít manželství nebo vstoupit do registrovaného partnerství mimo určené místo nebo dobu.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145D6" w14:textId="05D0A6A7" w:rsidR="00401CAD" w:rsidRPr="00401CAD" w:rsidRDefault="00401CAD" w:rsidP="002A51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novele zákona o matrikách úč</w:t>
      </w:r>
      <w:r w:rsidR="004850D9">
        <w:rPr>
          <w:rFonts w:ascii="Times New Roman" w:hAnsi="Times New Roman" w:cs="Times New Roman"/>
          <w:sz w:val="24"/>
          <w:szCs w:val="24"/>
        </w:rPr>
        <w:t>inné</w:t>
      </w:r>
      <w:r>
        <w:rPr>
          <w:rFonts w:ascii="Times New Roman" w:hAnsi="Times New Roman" w:cs="Times New Roman"/>
          <w:sz w:val="24"/>
          <w:szCs w:val="24"/>
        </w:rPr>
        <w:t xml:space="preserve"> od 1. 1. 2024  jsou uvedena tzv. </w:t>
      </w:r>
      <w:r w:rsidR="002A5145">
        <w:rPr>
          <w:rFonts w:ascii="Times New Roman" w:hAnsi="Times New Roman" w:cs="Times New Roman"/>
          <w:sz w:val="24"/>
          <w:szCs w:val="24"/>
        </w:rPr>
        <w:t>Přechodn</w:t>
      </w:r>
      <w:r>
        <w:rPr>
          <w:rFonts w:ascii="Times New Roman" w:hAnsi="Times New Roman" w:cs="Times New Roman"/>
          <w:sz w:val="24"/>
          <w:szCs w:val="24"/>
        </w:rPr>
        <w:t>á ustanovení. V souladu s</w:t>
      </w:r>
      <w:r w:rsidR="00984D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Přechodným </w:t>
      </w:r>
      <w:r w:rsidR="002A5145">
        <w:rPr>
          <w:rFonts w:ascii="Times New Roman" w:hAnsi="Times New Roman" w:cs="Times New Roman"/>
          <w:sz w:val="24"/>
          <w:szCs w:val="24"/>
        </w:rPr>
        <w:t xml:space="preserve">ustanovením čl. II odst. 1 </w:t>
      </w:r>
      <w:r w:rsidR="002A5145" w:rsidRPr="009E5D27">
        <w:rPr>
          <w:rFonts w:ascii="Times New Roman" w:hAnsi="Times New Roman" w:cs="Times New Roman"/>
          <w:b/>
          <w:bCs/>
          <w:sz w:val="24"/>
          <w:szCs w:val="24"/>
          <w:u w:val="single"/>
        </w:rPr>
        <w:t>podání učiněná přede dnem nabytí účinnosti novely zákona o mat</w:t>
      </w:r>
      <w:r w:rsidR="004850D9" w:rsidRPr="009E5D27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="002A5145" w:rsidRPr="009E5D27">
        <w:rPr>
          <w:rFonts w:ascii="Times New Roman" w:hAnsi="Times New Roman" w:cs="Times New Roman"/>
          <w:b/>
          <w:bCs/>
          <w:sz w:val="24"/>
          <w:szCs w:val="24"/>
          <w:u w:val="single"/>
        </w:rPr>
        <w:t>ikách (</w:t>
      </w:r>
      <w:r w:rsidRPr="009E5D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tj. přede dnem </w:t>
      </w:r>
      <w:r w:rsidR="002A5145" w:rsidRPr="009E5D27">
        <w:rPr>
          <w:rFonts w:ascii="Times New Roman" w:hAnsi="Times New Roman" w:cs="Times New Roman"/>
          <w:b/>
          <w:bCs/>
          <w:sz w:val="24"/>
          <w:szCs w:val="24"/>
          <w:u w:val="single"/>
        </w:rPr>
        <w:t>1. 1. 2024) se vyřizují podle dosavadních právních předpisů.</w:t>
      </w:r>
      <w:r w:rsidR="002A5145" w:rsidRPr="00BB7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600AF4" w14:textId="4F013968" w:rsidR="002A5145" w:rsidRDefault="004850D9" w:rsidP="004850D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401CAD" w:rsidRPr="004850D9">
        <w:rPr>
          <w:rFonts w:ascii="Times New Roman" w:hAnsi="Times New Roman" w:cs="Times New Roman"/>
          <w:sz w:val="24"/>
          <w:szCs w:val="24"/>
        </w:rPr>
        <w:t>snoubenci</w:t>
      </w:r>
      <w:r w:rsidR="00BB749B" w:rsidRPr="004850D9">
        <w:rPr>
          <w:rFonts w:ascii="Times New Roman" w:hAnsi="Times New Roman" w:cs="Times New Roman"/>
          <w:sz w:val="24"/>
          <w:szCs w:val="24"/>
        </w:rPr>
        <w:t>/partneři</w:t>
      </w:r>
      <w:r w:rsidR="00401CAD" w:rsidRPr="004850D9">
        <w:rPr>
          <w:rFonts w:ascii="Times New Roman" w:hAnsi="Times New Roman" w:cs="Times New Roman"/>
          <w:sz w:val="24"/>
          <w:szCs w:val="24"/>
        </w:rPr>
        <w:t xml:space="preserve"> požádají o povolení uzavření manželství/vstupu do registrovaného partnerství mimo určené místo nebo dobu, tzn., že podání žádosti bude doručeno matričnímu úřadu do 31. 12. 2023, tak bude vyměřen </w:t>
      </w:r>
      <w:r w:rsidR="00BB749B" w:rsidRPr="004850D9">
        <w:rPr>
          <w:rFonts w:ascii="Times New Roman" w:hAnsi="Times New Roman" w:cs="Times New Roman"/>
          <w:sz w:val="24"/>
          <w:szCs w:val="24"/>
        </w:rPr>
        <w:t xml:space="preserve">a vybrán </w:t>
      </w:r>
      <w:r w:rsidR="00401CAD" w:rsidRPr="004850D9">
        <w:rPr>
          <w:rFonts w:ascii="Times New Roman" w:hAnsi="Times New Roman" w:cs="Times New Roman"/>
          <w:sz w:val="24"/>
          <w:szCs w:val="24"/>
        </w:rPr>
        <w:t xml:space="preserve">správní poplatek podle </w:t>
      </w:r>
      <w:r w:rsidR="00BB749B" w:rsidRPr="004850D9">
        <w:rPr>
          <w:rFonts w:ascii="Times New Roman" w:hAnsi="Times New Roman" w:cs="Times New Roman"/>
          <w:sz w:val="24"/>
          <w:szCs w:val="24"/>
        </w:rPr>
        <w:t xml:space="preserve">stávající </w:t>
      </w:r>
      <w:r w:rsidR="00401CAD" w:rsidRPr="004850D9">
        <w:rPr>
          <w:rFonts w:ascii="Times New Roman" w:hAnsi="Times New Roman" w:cs="Times New Roman"/>
          <w:sz w:val="24"/>
          <w:szCs w:val="24"/>
        </w:rPr>
        <w:t xml:space="preserve">položky 12 </w:t>
      </w:r>
      <w:r w:rsidR="00BB749B" w:rsidRPr="004850D9">
        <w:rPr>
          <w:rFonts w:ascii="Times New Roman" w:hAnsi="Times New Roman" w:cs="Times New Roman"/>
          <w:sz w:val="24"/>
          <w:szCs w:val="24"/>
        </w:rPr>
        <w:t xml:space="preserve">písm. c) </w:t>
      </w:r>
      <w:r w:rsidR="00401CAD" w:rsidRPr="004850D9">
        <w:rPr>
          <w:rFonts w:ascii="Times New Roman" w:hAnsi="Times New Roman" w:cs="Times New Roman"/>
          <w:sz w:val="24"/>
          <w:szCs w:val="24"/>
        </w:rPr>
        <w:t>sazebníku zákona o správních p</w:t>
      </w:r>
      <w:r w:rsidRPr="004850D9">
        <w:rPr>
          <w:rFonts w:ascii="Times New Roman" w:hAnsi="Times New Roman" w:cs="Times New Roman"/>
          <w:sz w:val="24"/>
          <w:szCs w:val="24"/>
        </w:rPr>
        <w:t>o</w:t>
      </w:r>
      <w:r w:rsidR="00401CAD" w:rsidRPr="004850D9">
        <w:rPr>
          <w:rFonts w:ascii="Times New Roman" w:hAnsi="Times New Roman" w:cs="Times New Roman"/>
          <w:sz w:val="24"/>
          <w:szCs w:val="24"/>
        </w:rPr>
        <w:t xml:space="preserve">platcích ve výši 1 000 Kč dle dosavadních </w:t>
      </w:r>
      <w:r w:rsidR="00657273" w:rsidRPr="004850D9">
        <w:rPr>
          <w:rFonts w:ascii="Times New Roman" w:hAnsi="Times New Roman" w:cs="Times New Roman"/>
          <w:sz w:val="24"/>
          <w:szCs w:val="24"/>
        </w:rPr>
        <w:t>předpisů</w:t>
      </w:r>
      <w:r w:rsidR="00F11ACC">
        <w:rPr>
          <w:rFonts w:ascii="Times New Roman" w:hAnsi="Times New Roman" w:cs="Times New Roman"/>
          <w:sz w:val="24"/>
          <w:szCs w:val="24"/>
        </w:rPr>
        <w:t xml:space="preserve">, tj. </w:t>
      </w:r>
      <w:r w:rsidR="00657273">
        <w:rPr>
          <w:rFonts w:ascii="Times New Roman" w:hAnsi="Times New Roman" w:cs="Times New Roman"/>
          <w:sz w:val="24"/>
          <w:szCs w:val="24"/>
        </w:rPr>
        <w:t xml:space="preserve">i </w:t>
      </w:r>
      <w:r w:rsidR="00401CAD" w:rsidRPr="004850D9">
        <w:rPr>
          <w:rFonts w:ascii="Times New Roman" w:hAnsi="Times New Roman" w:cs="Times New Roman"/>
          <w:sz w:val="24"/>
          <w:szCs w:val="24"/>
        </w:rPr>
        <w:t>zákona o správních poplatcích.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2FEA6" w14:textId="2482F9E8" w:rsidR="00BB749B" w:rsidRPr="004850D9" w:rsidRDefault="004850D9" w:rsidP="004850D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ž</w:t>
      </w:r>
      <w:r w:rsidR="00BB749B" w:rsidRPr="004850D9">
        <w:rPr>
          <w:rFonts w:ascii="Times New Roman" w:hAnsi="Times New Roman" w:cs="Times New Roman"/>
          <w:sz w:val="24"/>
          <w:szCs w:val="24"/>
        </w:rPr>
        <w:t>ádost o vydání povolení bude matričnímu úřadu doručena po účinnosti novely zákona o matrikách , tj. po 1. 1. 2024, bude vyměřen a vybrán správní poplatek ve výši 3000 Kč dle položky 12 nové písm. d) sazebníku, který je přílohou zákona o</w:t>
      </w:r>
      <w:r w:rsidR="00B1209A">
        <w:rPr>
          <w:rFonts w:ascii="Times New Roman" w:hAnsi="Times New Roman" w:cs="Times New Roman"/>
          <w:sz w:val="24"/>
          <w:szCs w:val="24"/>
        </w:rPr>
        <w:t> </w:t>
      </w:r>
      <w:r w:rsidR="00BB749B" w:rsidRPr="004850D9">
        <w:rPr>
          <w:rFonts w:ascii="Times New Roman" w:hAnsi="Times New Roman" w:cs="Times New Roman"/>
          <w:sz w:val="24"/>
          <w:szCs w:val="24"/>
        </w:rPr>
        <w:t>správních poplatcích.</w:t>
      </w:r>
    </w:p>
    <w:p w14:paraId="4BF7CAD7" w14:textId="3AAC17E2" w:rsidR="002A5145" w:rsidRDefault="00BB749B" w:rsidP="00B26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Obdobně bude postupováno i v případě ostatních podání</w:t>
      </w:r>
      <w:r w:rsidR="00A24430">
        <w:rPr>
          <w:rFonts w:ascii="Times New Roman" w:hAnsi="Times New Roman" w:cs="Times New Roman"/>
          <w:sz w:val="24"/>
          <w:szCs w:val="24"/>
        </w:rPr>
        <w:t>, tj.</w:t>
      </w:r>
      <w:r>
        <w:rPr>
          <w:rFonts w:ascii="Times New Roman" w:hAnsi="Times New Roman" w:cs="Times New Roman"/>
          <w:sz w:val="24"/>
          <w:szCs w:val="24"/>
        </w:rPr>
        <w:t xml:space="preserve"> žádostí doručených matričnímu úřadu do 31. 12. 2023 a po účinnosti novely zákona o matrikách 1. 1. 2024. </w:t>
      </w:r>
    </w:p>
    <w:p w14:paraId="01174C6F" w14:textId="768D54AC" w:rsidR="00A24430" w:rsidRDefault="00E81543" w:rsidP="00A2443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9973E" wp14:editId="4C01DFB8">
                <wp:simplePos x="0" y="0"/>
                <wp:positionH relativeFrom="column">
                  <wp:posOffset>3190240</wp:posOffset>
                </wp:positionH>
                <wp:positionV relativeFrom="paragraph">
                  <wp:posOffset>151130</wp:posOffset>
                </wp:positionV>
                <wp:extent cx="0" cy="903600"/>
                <wp:effectExtent l="19050" t="0" r="19050" b="30480"/>
                <wp:wrapNone/>
                <wp:docPr id="21558924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6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A2520" id="Přímá spojnic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pt,11.9pt" to="251.2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" strokecolor="#00b0f0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EE671" wp14:editId="7B85830F">
                <wp:simplePos x="0" y="0"/>
                <wp:positionH relativeFrom="column">
                  <wp:posOffset>1885315</wp:posOffset>
                </wp:positionH>
                <wp:positionV relativeFrom="paragraph">
                  <wp:posOffset>114935</wp:posOffset>
                </wp:positionV>
                <wp:extent cx="0" cy="903600"/>
                <wp:effectExtent l="19050" t="0" r="19050" b="30480"/>
                <wp:wrapNone/>
                <wp:docPr id="1755525998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36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28ADA" id="Přímá spojnice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45pt,9.05pt" to="148.4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" strokecolor="#00b0f0" strokeweight="2.25pt">
                <v:stroke joinstyle="miter"/>
              </v:line>
            </w:pict>
          </mc:Fallback>
        </mc:AlternateContent>
      </w:r>
    </w:p>
    <w:p w14:paraId="7D76E24C" w14:textId="6E72DF0D" w:rsidR="00A24430" w:rsidRDefault="00B1209A" w:rsidP="00A2443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Žádosti </w:t>
      </w:r>
      <w:r w:rsidR="00A24430">
        <w:rPr>
          <w:rFonts w:ascii="Times New Roman" w:hAnsi="Times New Roman" w:cs="Times New Roman"/>
          <w:sz w:val="24"/>
          <w:szCs w:val="24"/>
        </w:rPr>
        <w:t xml:space="preserve">podané  </w:t>
      </w:r>
      <w:r w:rsidR="00A24430">
        <w:rPr>
          <w:rFonts w:ascii="Times New Roman" w:hAnsi="Times New Roman" w:cs="Times New Roman"/>
          <w:sz w:val="24"/>
          <w:szCs w:val="24"/>
        </w:rPr>
        <w:tab/>
      </w:r>
      <w:r w:rsidR="00A24430">
        <w:rPr>
          <w:rFonts w:ascii="Times New Roman" w:hAnsi="Times New Roman" w:cs="Times New Roman"/>
          <w:sz w:val="24"/>
          <w:szCs w:val="24"/>
        </w:rPr>
        <w:tab/>
      </w:r>
      <w:r w:rsidR="00A24430">
        <w:rPr>
          <w:rFonts w:ascii="Times New Roman" w:hAnsi="Times New Roman" w:cs="Times New Roman"/>
          <w:sz w:val="24"/>
          <w:szCs w:val="24"/>
        </w:rPr>
        <w:tab/>
      </w:r>
      <w:r w:rsidR="00A24430">
        <w:rPr>
          <w:rFonts w:ascii="Times New Roman" w:hAnsi="Times New Roman" w:cs="Times New Roman"/>
          <w:sz w:val="24"/>
          <w:szCs w:val="24"/>
        </w:rPr>
        <w:tab/>
      </w:r>
      <w:r w:rsidR="00A244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Žádosti </w:t>
      </w:r>
      <w:r w:rsidR="00A24430">
        <w:rPr>
          <w:rFonts w:ascii="Times New Roman" w:hAnsi="Times New Roman" w:cs="Times New Roman"/>
          <w:sz w:val="24"/>
          <w:szCs w:val="24"/>
        </w:rPr>
        <w:t xml:space="preserve">podané </w:t>
      </w:r>
      <w:r w:rsidR="00A24430">
        <w:rPr>
          <w:rFonts w:ascii="Times New Roman" w:hAnsi="Times New Roman" w:cs="Times New Roman"/>
          <w:sz w:val="24"/>
          <w:szCs w:val="24"/>
        </w:rPr>
        <w:tab/>
      </w:r>
    </w:p>
    <w:p w14:paraId="059C00E8" w14:textId="47E3EFC8" w:rsidR="00A24430" w:rsidRDefault="00B1209A" w:rsidP="00A2443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09A">
        <w:rPr>
          <w:rFonts w:ascii="Times New Roman" w:hAnsi="Times New Roman" w:cs="Times New Roman"/>
          <w:sz w:val="24"/>
          <w:szCs w:val="24"/>
        </w:rPr>
        <w:t>a doručené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1209A">
        <w:rPr>
          <w:rFonts w:ascii="Times New Roman" w:hAnsi="Times New Roman" w:cs="Times New Roman"/>
          <w:sz w:val="24"/>
          <w:szCs w:val="24"/>
        </w:rPr>
        <w:t xml:space="preserve"> </w:t>
      </w:r>
      <w:r w:rsidR="00A24430" w:rsidRPr="00B1209A">
        <w:rPr>
          <w:rFonts w:ascii="Times New Roman" w:hAnsi="Times New Roman" w:cs="Times New Roman"/>
          <w:sz w:val="24"/>
          <w:szCs w:val="24"/>
        </w:rPr>
        <w:t>do</w:t>
      </w:r>
      <w:r w:rsidR="00A24430">
        <w:rPr>
          <w:rFonts w:ascii="Times New Roman" w:hAnsi="Times New Roman" w:cs="Times New Roman"/>
          <w:sz w:val="24"/>
          <w:szCs w:val="24"/>
        </w:rPr>
        <w:t xml:space="preserve"> 31. 12. 2023</w:t>
      </w:r>
      <w:r w:rsidR="00A24430">
        <w:rPr>
          <w:rFonts w:ascii="Times New Roman" w:hAnsi="Times New Roman" w:cs="Times New Roman"/>
          <w:sz w:val="24"/>
          <w:szCs w:val="24"/>
        </w:rPr>
        <w:tab/>
      </w:r>
      <w:r w:rsidR="00A24430">
        <w:rPr>
          <w:rFonts w:ascii="Times New Roman" w:hAnsi="Times New Roman" w:cs="Times New Roman"/>
          <w:sz w:val="24"/>
          <w:szCs w:val="24"/>
        </w:rPr>
        <w:tab/>
        <w:t xml:space="preserve">1. 1. 2024 </w:t>
      </w:r>
      <w:r w:rsidR="00A244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po</w:t>
      </w:r>
      <w:r w:rsidR="00A24430">
        <w:rPr>
          <w:rFonts w:ascii="Times New Roman" w:hAnsi="Times New Roman" w:cs="Times New Roman"/>
          <w:sz w:val="24"/>
          <w:szCs w:val="24"/>
        </w:rPr>
        <w:t xml:space="preserve"> 1. 1. 2024</w:t>
      </w:r>
    </w:p>
    <w:p w14:paraId="4AD457D8" w14:textId="7B29D522" w:rsidR="008847CE" w:rsidRDefault="008847CE" w:rsidP="00B261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6695A" w14:textId="0229784C" w:rsidR="008847CE" w:rsidRDefault="008847CE" w:rsidP="00B261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F3EE3" w14:textId="2CD88056" w:rsidR="00B1209A" w:rsidRDefault="00B1209A" w:rsidP="00B1209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09A">
        <w:rPr>
          <w:rFonts w:ascii="Times New Roman" w:hAnsi="Times New Roman" w:cs="Times New Roman"/>
          <w:sz w:val="24"/>
          <w:szCs w:val="24"/>
        </w:rPr>
        <w:t>*S odkazem na § 37 odst. 5 správního řádu se p</w:t>
      </w:r>
      <w:r w:rsidRPr="00B12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odání činí u správního orgánu, který je věcně a</w:t>
      </w:r>
      <w:r w:rsidR="00363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2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místně příslušný. Podání je učiněno dnem, kdy tomuto orgánu došlo.</w:t>
      </w:r>
    </w:p>
    <w:p w14:paraId="40D0F9FA" w14:textId="77777777" w:rsidR="004A60BF" w:rsidRDefault="004A60BF" w:rsidP="00B1209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6AFDE22" w14:textId="6D756D39" w:rsidR="00A617AA" w:rsidRDefault="00DC182D" w:rsidP="00B1209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Pozn.: </w:t>
      </w:r>
      <w:r w:rsidR="00DB4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Vyměření s</w:t>
      </w:r>
      <w:r w:rsidR="00E81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právní</w:t>
      </w:r>
      <w:r w:rsidR="00DB4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</w:t>
      </w:r>
      <w:r w:rsidR="00E81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poplatk</w:t>
      </w:r>
      <w:r w:rsidR="00DB4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E81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dle položky 12 písm. a) </w:t>
      </w:r>
      <w:r w:rsidR="00DB4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nebo</w:t>
      </w:r>
      <w:r w:rsidR="00E81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4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písm. </w:t>
      </w:r>
      <w:r w:rsidR="00E81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sazebníku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který je přílohou zákona o správních poplatcích,</w:t>
      </w:r>
      <w:r w:rsidR="00E81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4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odvislé od data uzavření m</w:t>
      </w:r>
      <w:r w:rsidR="00E81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anželství/registrované</w:t>
      </w:r>
      <w:r w:rsidR="00DB4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 </w:t>
      </w:r>
      <w:r w:rsidR="00E81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partnerství</w:t>
      </w:r>
      <w:r w:rsidR="00DB4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50060E2" w14:textId="77777777" w:rsidR="00A617AA" w:rsidRDefault="00DB4950" w:rsidP="00A617A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Uzavření manželství/registrované</w:t>
      </w:r>
      <w:r w:rsidR="00A617AA" w:rsidRPr="00A6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</w:t>
      </w:r>
      <w:r w:rsidRPr="00A6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partnerství do 31. 12. 2023 bude zpoplatněno dle položky 12 písm. a) ve výši 3 000 Kč</w:t>
      </w:r>
      <w:r w:rsidR="00A617AA" w:rsidRPr="00A6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6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nebo písm. b) ve výši 2 000 Kč sazebníku zákona o správních poplatcích. </w:t>
      </w:r>
    </w:p>
    <w:p w14:paraId="66DC9A13" w14:textId="0E6E3553" w:rsidR="004A60BF" w:rsidRPr="00A617AA" w:rsidRDefault="00DB4950" w:rsidP="00A617A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Uzavření manželství/registrované</w:t>
      </w:r>
      <w:r w:rsidR="00A617AA" w:rsidRPr="00A6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</w:t>
      </w:r>
      <w:r w:rsidRPr="00A6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partnerství po 1. 1. 2024 bude zpoplatněno dle položky 12 písm. a) ve výši 5 000 Kč</w:t>
      </w:r>
      <w:r w:rsidR="00A617AA" w:rsidRPr="00A6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6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nebo písm. b) ve výši 3000 Kč sazebníku novely zákona o správních poplatcích.</w:t>
      </w:r>
    </w:p>
    <w:p w14:paraId="3A94E99B" w14:textId="77777777" w:rsidR="00DB4950" w:rsidRDefault="00DB4950" w:rsidP="00B1209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CCBDC0" w14:textId="77777777" w:rsidR="00A617AA" w:rsidRDefault="00A617AA" w:rsidP="00B1209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F592CD7" w14:textId="77777777" w:rsidR="00A617AA" w:rsidRDefault="00A617AA" w:rsidP="00B1209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C0F621" w14:textId="0598509C" w:rsidR="004A60BF" w:rsidRDefault="004A60BF" w:rsidP="00B1209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Zpracovala dne 18. 12. 2023</w:t>
      </w:r>
    </w:p>
    <w:p w14:paraId="4D04699D" w14:textId="071DB597" w:rsidR="004A60BF" w:rsidRPr="00B1209A" w:rsidRDefault="004A60BF" w:rsidP="00B12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Pavlína Bartáková </w:t>
      </w:r>
    </w:p>
    <w:sectPr w:rsidR="004A60BF" w:rsidRPr="00B1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CE"/>
    <w:multiLevelType w:val="hybridMultilevel"/>
    <w:tmpl w:val="FE92DEC4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30E9"/>
    <w:multiLevelType w:val="hybridMultilevel"/>
    <w:tmpl w:val="2FA0756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199B"/>
    <w:multiLevelType w:val="hybridMultilevel"/>
    <w:tmpl w:val="1A22CE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50A84"/>
    <w:multiLevelType w:val="hybridMultilevel"/>
    <w:tmpl w:val="2A0EC5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B0995"/>
    <w:multiLevelType w:val="hybridMultilevel"/>
    <w:tmpl w:val="3CDE6754"/>
    <w:lvl w:ilvl="0" w:tplc="73867D3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8693A"/>
    <w:multiLevelType w:val="hybridMultilevel"/>
    <w:tmpl w:val="38F469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F6604"/>
    <w:multiLevelType w:val="hybridMultilevel"/>
    <w:tmpl w:val="56F2D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91E0E"/>
    <w:multiLevelType w:val="hybridMultilevel"/>
    <w:tmpl w:val="6464BD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804EC"/>
    <w:multiLevelType w:val="hybridMultilevel"/>
    <w:tmpl w:val="1A98950E"/>
    <w:lvl w:ilvl="0" w:tplc="C6E82C2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481899">
    <w:abstractNumId w:val="3"/>
  </w:num>
  <w:num w:numId="2" w16cid:durableId="781001882">
    <w:abstractNumId w:val="7"/>
  </w:num>
  <w:num w:numId="3" w16cid:durableId="818885678">
    <w:abstractNumId w:val="2"/>
  </w:num>
  <w:num w:numId="4" w16cid:durableId="1068459784">
    <w:abstractNumId w:val="8"/>
  </w:num>
  <w:num w:numId="5" w16cid:durableId="1834250941">
    <w:abstractNumId w:val="1"/>
  </w:num>
  <w:num w:numId="6" w16cid:durableId="1239822490">
    <w:abstractNumId w:val="0"/>
  </w:num>
  <w:num w:numId="7" w16cid:durableId="767042751">
    <w:abstractNumId w:val="6"/>
  </w:num>
  <w:num w:numId="8" w16cid:durableId="1449398901">
    <w:abstractNumId w:val="4"/>
  </w:num>
  <w:num w:numId="9" w16cid:durableId="263151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03"/>
    <w:rsid w:val="00093AD1"/>
    <w:rsid w:val="001748AF"/>
    <w:rsid w:val="00215D38"/>
    <w:rsid w:val="00247738"/>
    <w:rsid w:val="002A5145"/>
    <w:rsid w:val="002F5984"/>
    <w:rsid w:val="00305B20"/>
    <w:rsid w:val="003449C7"/>
    <w:rsid w:val="003630E7"/>
    <w:rsid w:val="003F4129"/>
    <w:rsid w:val="00401CAD"/>
    <w:rsid w:val="00414143"/>
    <w:rsid w:val="0044582A"/>
    <w:rsid w:val="00461903"/>
    <w:rsid w:val="004850D9"/>
    <w:rsid w:val="004A60BF"/>
    <w:rsid w:val="005627F3"/>
    <w:rsid w:val="00590BCB"/>
    <w:rsid w:val="00643F70"/>
    <w:rsid w:val="00657273"/>
    <w:rsid w:val="00702472"/>
    <w:rsid w:val="00783CC4"/>
    <w:rsid w:val="00800529"/>
    <w:rsid w:val="00845867"/>
    <w:rsid w:val="00852A0C"/>
    <w:rsid w:val="008847CE"/>
    <w:rsid w:val="00895BF8"/>
    <w:rsid w:val="008A7F4C"/>
    <w:rsid w:val="008D731D"/>
    <w:rsid w:val="00984D6A"/>
    <w:rsid w:val="009E5D27"/>
    <w:rsid w:val="00A24430"/>
    <w:rsid w:val="00A617AA"/>
    <w:rsid w:val="00A65B70"/>
    <w:rsid w:val="00B1209A"/>
    <w:rsid w:val="00B261E0"/>
    <w:rsid w:val="00B66AFB"/>
    <w:rsid w:val="00BB749B"/>
    <w:rsid w:val="00C26648"/>
    <w:rsid w:val="00CA3613"/>
    <w:rsid w:val="00DB4950"/>
    <w:rsid w:val="00DC182D"/>
    <w:rsid w:val="00DC3477"/>
    <w:rsid w:val="00E21913"/>
    <w:rsid w:val="00E81543"/>
    <w:rsid w:val="00F11ACC"/>
    <w:rsid w:val="00F560EC"/>
    <w:rsid w:val="00F91402"/>
    <w:rsid w:val="00FD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FB20"/>
  <w15:chartTrackingRefBased/>
  <w15:docId w15:val="{9E3ED507-E59B-455F-97F6-A97E3AC8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143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14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41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41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next w:val="Normln"/>
    <w:link w:val="Nadpis4Char"/>
    <w:uiPriority w:val="9"/>
    <w:unhideWhenUsed/>
    <w:qFormat/>
    <w:rsid w:val="00414143"/>
    <w:pPr>
      <w:keepNext/>
      <w:keepLines/>
      <w:spacing w:after="3" w:line="256" w:lineRule="auto"/>
      <w:ind w:left="10" w:right="1417" w:hanging="10"/>
      <w:jc w:val="center"/>
      <w:outlineLvl w:val="3"/>
    </w:pPr>
    <w:rPr>
      <w:rFonts w:ascii="Times New Roman" w:eastAsia="Times New Roman" w:hAnsi="Times New Roman" w:cs="Times New Roman"/>
      <w:color w:val="000000"/>
      <w:kern w:val="0"/>
      <w:sz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14143"/>
    <w:rPr>
      <w:rFonts w:ascii="Times New Roman" w:eastAsia="Times New Roman" w:hAnsi="Times New Roman" w:cs="Times New Roman"/>
      <w:color w:val="000000"/>
      <w:kern w:val="0"/>
      <w:sz w:val="24"/>
      <w:lang w:eastAsia="cs-CZ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41414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414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414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Odstavecseseznamem">
    <w:name w:val="List Paragraph"/>
    <w:basedOn w:val="Normln"/>
    <w:uiPriority w:val="34"/>
    <w:qFormat/>
    <w:rsid w:val="008A7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761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Bartáková</dc:creator>
  <cp:keywords/>
  <dc:description/>
  <cp:lastModifiedBy>Jitka Morávková</cp:lastModifiedBy>
  <cp:revision>36</cp:revision>
  <dcterms:created xsi:type="dcterms:W3CDTF">2023-12-16T06:22:00Z</dcterms:created>
  <dcterms:modified xsi:type="dcterms:W3CDTF">2023-12-19T19:17:00Z</dcterms:modified>
</cp:coreProperties>
</file>